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41" w:rsidRPr="004A6D41" w:rsidRDefault="004A6D41" w:rsidP="004A6D41">
      <w:pPr>
        <w:spacing w:after="160" w:line="259" w:lineRule="auto"/>
        <w:jc w:val="center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INFORME TÉCNICO N° 03-2015-UCP- UGEL-HYO</w:t>
      </w:r>
    </w:p>
    <w:p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Fecha: 12-10-2015</w:t>
      </w:r>
    </w:p>
    <w:p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ACTO O PROCEDIMIENTO</w:t>
      </w:r>
    </w:p>
    <w:tbl>
      <w:tblPr>
        <w:tblStyle w:val="Tablaconcuadrcula"/>
        <w:tblW w:w="8021" w:type="dxa"/>
        <w:tblLook w:val="04A0" w:firstRow="1" w:lastRow="0" w:firstColumn="1" w:lastColumn="0" w:noHBand="0" w:noVBand="1"/>
      </w:tblPr>
      <w:tblGrid>
        <w:gridCol w:w="2405"/>
        <w:gridCol w:w="4111"/>
        <w:gridCol w:w="1505"/>
      </w:tblGrid>
      <w:tr w:rsidR="004A6D41" w:rsidRPr="004A6D41" w:rsidTr="00097D38">
        <w:tc>
          <w:tcPr>
            <w:tcW w:w="24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ALTA</w:t>
            </w: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 w:val="restart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ACTOS DE ADQUISICIÓN</w:t>
            </w: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Aceptación de donación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Saneamiento de bienes sobrantes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Saneamiento de vehículos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Reposición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Permuta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Fabricación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Reproducción de semovientes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 w:val="restart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18"/>
                <w:szCs w:val="20"/>
              </w:rPr>
              <w:t>ACTOS DE ADMINISTRACIÓN</w:t>
            </w: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Afectación en uso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Cesión en uso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Arrendamiento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BAJA</w:t>
            </w: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A6D41" w:rsidRPr="004A6D41" w:rsidRDefault="004A6D41" w:rsidP="004A6D41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</w:tr>
      <w:tr w:rsidR="004A6D41" w:rsidRPr="004A6D41" w:rsidTr="00097D38">
        <w:tc>
          <w:tcPr>
            <w:tcW w:w="2405" w:type="dxa"/>
            <w:vMerge w:val="restart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CAUSALES DE BAJA</w:t>
            </w:r>
          </w:p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Estado de excedencia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Obsolescencia técnica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Mantenimiento o reparación onerosa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Reposición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 xml:space="preserve">Reembolso 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Pérdida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Hurto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18"/>
                <w:szCs w:val="20"/>
              </w:rPr>
              <w:t>Robo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18"/>
                <w:szCs w:val="20"/>
              </w:rPr>
              <w:t xml:space="preserve">Residuos de aparatos eléctricos y electrónicos-RAEE 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18"/>
                <w:szCs w:val="20"/>
              </w:rPr>
              <w:t>Estado de chatarra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Siniestro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Destrucción accidental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Caso de semovientes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Mandato legal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 w:val="restart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ACTOS DE DISPOSICIÓN</w:t>
            </w: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Donación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Donación RAEE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Compraventa por subasta pública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Compraventa por subasta pública de chatarra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Compraventa por subasta restringida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Comprav</w:t>
            </w:r>
            <w:r w:rsidRPr="004A6D41">
              <w:rPr>
                <w:rFonts w:ascii="Calibri" w:eastAsia="Calibri" w:hAnsi="Calibri" w:cs="Times New Roman"/>
                <w:sz w:val="18"/>
                <w:szCs w:val="20"/>
              </w:rPr>
              <w:t>enta por subasta restringida de chatarra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Permuta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Destrucción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Transferencia por dación en pago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Transferencia en retribución de servicios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 w:val="restart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OTROS</w:t>
            </w: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Opinión favorable de baja otorgada por la SBN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16"/>
                <w:szCs w:val="20"/>
              </w:rPr>
              <w:t>Opinión favorable de alta otorgada por la OAJ de la entidad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Exclusión de los registros autorizado por la SBN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D41" w:rsidRPr="004A6D41" w:rsidTr="00097D38">
        <w:tc>
          <w:tcPr>
            <w:tcW w:w="2405" w:type="dxa"/>
            <w:vMerge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6D41">
              <w:rPr>
                <w:rFonts w:ascii="Calibri" w:eastAsia="Calibri" w:hAnsi="Calibri" w:cs="Times New Roman"/>
                <w:sz w:val="20"/>
                <w:szCs w:val="20"/>
              </w:rPr>
              <w:t>Recodificación autorizada por la SBN</w:t>
            </w:r>
          </w:p>
        </w:tc>
        <w:tc>
          <w:tcPr>
            <w:tcW w:w="1505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</w:p>
    <w:p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528"/>
      </w:tblGrid>
      <w:tr w:rsidR="004A6D41" w:rsidRPr="004A6D41" w:rsidTr="00097D38">
        <w:tc>
          <w:tcPr>
            <w:tcW w:w="2547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Nombre de la entidad</w:t>
            </w:r>
          </w:p>
        </w:tc>
        <w:tc>
          <w:tcPr>
            <w:tcW w:w="5528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UNIDAD DE GESTIÓN EDUCATIVA LOCAL HYO – UGEL-HYO</w:t>
            </w:r>
          </w:p>
        </w:tc>
      </w:tr>
      <w:tr w:rsidR="004A6D41" w:rsidRPr="004A6D41" w:rsidTr="00097D38">
        <w:tc>
          <w:tcPr>
            <w:tcW w:w="2547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Dirección</w:t>
            </w:r>
          </w:p>
        </w:tc>
        <w:tc>
          <w:tcPr>
            <w:tcW w:w="5528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PROLONGACIÓN TRUJILLO N° 936</w:t>
            </w:r>
          </w:p>
        </w:tc>
      </w:tr>
      <w:tr w:rsidR="004A6D41" w:rsidRPr="004A6D41" w:rsidTr="00097D38">
        <w:tc>
          <w:tcPr>
            <w:tcW w:w="2547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Ubicación</w:t>
            </w:r>
          </w:p>
        </w:tc>
        <w:tc>
          <w:tcPr>
            <w:tcW w:w="5528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EL TAMBO – HUANCAYO – JUNÍN</w:t>
            </w:r>
          </w:p>
        </w:tc>
      </w:tr>
      <w:tr w:rsidR="004A6D41" w:rsidRPr="004A6D41" w:rsidTr="00097D38">
        <w:tc>
          <w:tcPr>
            <w:tcW w:w="2547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Teléfono</w:t>
            </w:r>
          </w:p>
        </w:tc>
        <w:tc>
          <w:tcPr>
            <w:tcW w:w="5528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064-240394</w:t>
            </w:r>
          </w:p>
        </w:tc>
      </w:tr>
    </w:tbl>
    <w:p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</w:p>
    <w:p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lastRenderedPageBreak/>
        <w:t>II. DOCUMENTACIÓN QUE SE ADJUNTA (Especifique)</w:t>
      </w:r>
    </w:p>
    <w:tbl>
      <w:tblPr>
        <w:tblStyle w:val="Tablaconcuadrcula"/>
        <w:tblW w:w="8075" w:type="dxa"/>
        <w:tblLook w:val="04A0" w:firstRow="1" w:lastRow="0" w:firstColumn="1" w:lastColumn="0" w:noHBand="0" w:noVBand="1"/>
      </w:tblPr>
      <w:tblGrid>
        <w:gridCol w:w="421"/>
        <w:gridCol w:w="5811"/>
        <w:gridCol w:w="1843"/>
      </w:tblGrid>
      <w:tr w:rsidR="004A6D41" w:rsidRPr="004A6D41" w:rsidTr="00097D38">
        <w:tc>
          <w:tcPr>
            <w:tcW w:w="42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8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ANEXO Nº 01 DESCRIPCION DE BIENES A DAR DE BAJA</w:t>
            </w:r>
          </w:p>
        </w:tc>
        <w:tc>
          <w:tcPr>
            <w:tcW w:w="1843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</w:p>
        </w:tc>
      </w:tr>
      <w:tr w:rsidR="004A6D41" w:rsidRPr="004A6D41" w:rsidTr="00097D38">
        <w:tc>
          <w:tcPr>
            <w:tcW w:w="42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8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CD</w:t>
            </w:r>
          </w:p>
        </w:tc>
        <w:tc>
          <w:tcPr>
            <w:tcW w:w="1843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</w:p>
        </w:tc>
      </w:tr>
      <w:tr w:rsidR="004A6D41" w:rsidRPr="004A6D41" w:rsidTr="00097D38">
        <w:tc>
          <w:tcPr>
            <w:tcW w:w="42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8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REPORTE DEL SIMI DE LOS BIENES A DAR DE BAJA</w:t>
            </w:r>
          </w:p>
        </w:tc>
        <w:tc>
          <w:tcPr>
            <w:tcW w:w="1843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</w:p>
        </w:tc>
      </w:tr>
      <w:tr w:rsidR="004A6D41" w:rsidRPr="004A6D41" w:rsidTr="00097D38">
        <w:tc>
          <w:tcPr>
            <w:tcW w:w="42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8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</w:p>
        </w:tc>
      </w:tr>
      <w:tr w:rsidR="004A6D41" w:rsidRPr="004A6D41" w:rsidTr="00097D38">
        <w:tc>
          <w:tcPr>
            <w:tcW w:w="42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  <w:r w:rsidRPr="004A6D41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811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4A6D41" w:rsidRPr="004A6D41" w:rsidRDefault="004A6D41" w:rsidP="004A6D41">
            <w:pPr>
              <w:rPr>
                <w:rFonts w:ascii="Calibri" w:eastAsia="Calibri" w:hAnsi="Calibri" w:cs="Times New Roman"/>
              </w:rPr>
            </w:pPr>
          </w:p>
        </w:tc>
      </w:tr>
    </w:tbl>
    <w:p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</w:p>
    <w:p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III. BASE LEGAL (2)</w:t>
      </w:r>
    </w:p>
    <w:p w:rsidR="004A6D41" w:rsidRPr="004A6D41" w:rsidRDefault="004A6D41" w:rsidP="004A6D4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Times New Roman"/>
        </w:rPr>
      </w:pPr>
      <w:r w:rsidRPr="004A6D41">
        <w:rPr>
          <w:rFonts w:ascii="Calibri" w:eastAsia="Calibri" w:hAnsi="Calibri" w:cs="Times New Roman"/>
        </w:rPr>
        <w:t>Ley N° 29151, Ley General del Sistema Nacional de Bienes Estatales</w:t>
      </w:r>
    </w:p>
    <w:p w:rsidR="004A6D41" w:rsidRPr="004A6D41" w:rsidRDefault="004A6D41" w:rsidP="004A6D4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Times New Roman"/>
        </w:rPr>
      </w:pPr>
      <w:r w:rsidRPr="004A6D41">
        <w:rPr>
          <w:rFonts w:ascii="Calibri" w:eastAsia="Calibri" w:hAnsi="Calibri" w:cs="Times New Roman"/>
        </w:rPr>
        <w:t>Decreto Supremo N°007-2008-VIVIENDA, Aprueba el Reglamento de Ley 29151 Ley General del Sistema Nacional de Bienes Estatales, modificado por Decreto Supremo N°007-2010-VIVIENDA.</w:t>
      </w:r>
    </w:p>
    <w:p w:rsidR="004A6D41" w:rsidRPr="004A6D41" w:rsidRDefault="004A6D41" w:rsidP="004A6D4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Times New Roman"/>
        </w:rPr>
      </w:pPr>
      <w:r w:rsidRPr="004A6D41">
        <w:rPr>
          <w:rFonts w:ascii="Calibri" w:eastAsia="Calibri" w:hAnsi="Calibri" w:cs="Times New Roman"/>
        </w:rPr>
        <w:t>Resolución N°046-2015/SBN, Directiva N°001-2015/SBN “Procedimientos de Gestión de los Bienes Muebles Estatales”.</w:t>
      </w:r>
    </w:p>
    <w:p w:rsidR="004A6D41" w:rsidRPr="004A6D41" w:rsidRDefault="004A6D41" w:rsidP="004A6D4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0"/>
        <w:rPr>
          <w:rFonts w:ascii="Calibri" w:eastAsia="Times New Roman" w:hAnsi="Calibri" w:cs="Times New Roman"/>
          <w:bCs/>
          <w:kern w:val="36"/>
          <w:lang w:val="es-PE" w:eastAsia="es-PE"/>
        </w:rPr>
      </w:pPr>
      <w:r w:rsidRPr="004A6D41">
        <w:rPr>
          <w:rFonts w:ascii="Calibri" w:eastAsia="Times New Roman" w:hAnsi="Calibri" w:cs="Times New Roman"/>
          <w:bCs/>
          <w:kern w:val="36"/>
          <w:lang w:val="es-PE" w:eastAsia="es-PE"/>
        </w:rPr>
        <w:t>D. S. Nº 013-2012-VIVIENDA - Modifican artículos del Reglamento de la Ley Nº 29151, aprobado por Decreto Supremo Nº 007-2008-VIVIENDA</w:t>
      </w:r>
    </w:p>
    <w:p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IV. ANTECEDENTES (3)</w:t>
      </w:r>
    </w:p>
    <w:p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V. DESCRIPCIÓN DE LOS BIENES MUEBLES (4)</w:t>
      </w:r>
    </w:p>
    <w:p w:rsidR="004A6D41" w:rsidRPr="004A6D41" w:rsidRDefault="004A6D41" w:rsidP="004A6D41">
      <w:pPr>
        <w:spacing w:after="0" w:line="240" w:lineRule="auto"/>
        <w:ind w:firstLine="708"/>
        <w:rPr>
          <w:rFonts w:ascii="Arial Narrow" w:eastAsia="Times New Roman" w:hAnsi="Arial Narrow" w:cs="Arial"/>
          <w:sz w:val="25"/>
          <w:szCs w:val="25"/>
          <w:lang w:val="es-ES_tradnl" w:eastAsia="es-ES_tradnl"/>
        </w:rPr>
      </w:pPr>
      <w:r w:rsidRPr="004A6D41">
        <w:rPr>
          <w:rFonts w:ascii="Arial Narrow" w:eastAsia="Times New Roman" w:hAnsi="Arial Narrow" w:cs="Arial"/>
          <w:sz w:val="24"/>
          <w:szCs w:val="24"/>
          <w:lang w:val="es-PE" w:eastAsia="es-ES_tradnl"/>
        </w:rPr>
        <w:t xml:space="preserve">Los Bienes Muebles a dar de baja se detallan en </w:t>
      </w:r>
      <w:r w:rsidRPr="004A6D41">
        <w:rPr>
          <w:rFonts w:ascii="Arial Narrow" w:eastAsia="Times New Roman" w:hAnsi="Arial Narrow" w:cs="Arial"/>
          <w:sz w:val="20"/>
          <w:szCs w:val="24"/>
          <w:lang w:val="es-PE" w:eastAsia="es-ES_tradnl"/>
        </w:rPr>
        <w:t xml:space="preserve">el </w:t>
      </w:r>
      <w:r w:rsidRPr="004A6D41">
        <w:rPr>
          <w:rFonts w:ascii="Arial Narrow" w:eastAsia="Times New Roman" w:hAnsi="Arial Narrow" w:cs="Arial"/>
          <w:szCs w:val="25"/>
          <w:lang w:val="es-ES_tradnl" w:eastAsia="es-ES_tradnl"/>
        </w:rPr>
        <w:t xml:space="preserve"> ANEXO 01 adjunto.</w:t>
      </w:r>
    </w:p>
    <w:p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</w:p>
    <w:p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VI. ANÁLISIS Y EVALUACIÓN (5)</w:t>
      </w:r>
    </w:p>
    <w:p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VII. OBSERVACIONES Y COMENTARIOS</w:t>
      </w:r>
    </w:p>
    <w:p w:rsidR="004A6D41" w:rsidRPr="004A6D41" w:rsidRDefault="004A6D41" w:rsidP="004A6D41">
      <w:pPr>
        <w:spacing w:after="160" w:line="259" w:lineRule="auto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VIII. CONCLUSIONES Y RECOMENDACIONES (6)</w:t>
      </w:r>
    </w:p>
    <w:p w:rsidR="004A6D41" w:rsidRPr="004A6D41" w:rsidRDefault="004A6D41" w:rsidP="004A6D41">
      <w:pPr>
        <w:spacing w:after="160" w:line="259" w:lineRule="auto"/>
        <w:ind w:firstLine="1418"/>
        <w:jc w:val="both"/>
        <w:rPr>
          <w:rFonts w:ascii="Calibri" w:eastAsia="Calibri" w:hAnsi="Calibri" w:cs="Times New Roman"/>
          <w:lang w:val="es-PE" w:eastAsia="es-PE"/>
        </w:rPr>
      </w:pPr>
    </w:p>
    <w:p w:rsidR="004A6D41" w:rsidRPr="004A6D41" w:rsidRDefault="004A6D41" w:rsidP="004A6D41">
      <w:pPr>
        <w:spacing w:after="160" w:line="259" w:lineRule="auto"/>
        <w:jc w:val="center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_____________________</w:t>
      </w:r>
    </w:p>
    <w:p w:rsidR="004A6D41" w:rsidRPr="004A6D41" w:rsidRDefault="004A6D41" w:rsidP="004A6D41">
      <w:pPr>
        <w:spacing w:after="160" w:line="259" w:lineRule="auto"/>
        <w:jc w:val="center"/>
        <w:rPr>
          <w:rFonts w:ascii="Calibri" w:eastAsia="Calibri" w:hAnsi="Calibri" w:cs="Times New Roman"/>
          <w:lang w:val="es-PE" w:eastAsia="es-PE"/>
        </w:rPr>
      </w:pPr>
      <w:r w:rsidRPr="004A6D41">
        <w:rPr>
          <w:rFonts w:ascii="Calibri" w:eastAsia="Calibri" w:hAnsi="Calibri" w:cs="Times New Roman"/>
          <w:lang w:val="es-PE" w:eastAsia="es-PE"/>
        </w:rPr>
        <w:t>Responsable de la UCP</w:t>
      </w:r>
    </w:p>
    <w:p w:rsidR="004A6D41" w:rsidRPr="004A6D41" w:rsidRDefault="004A6D41" w:rsidP="004A6D41">
      <w:pPr>
        <w:spacing w:after="0" w:line="240" w:lineRule="auto"/>
        <w:rPr>
          <w:rFonts w:ascii="Calibri" w:eastAsia="Calibri" w:hAnsi="Calibri" w:cs="Times New Roman"/>
          <w:sz w:val="14"/>
          <w:lang w:val="es-PE" w:eastAsia="es-PE"/>
        </w:rPr>
      </w:pPr>
      <w:bookmarkStart w:id="0" w:name="_GoBack"/>
      <w:bookmarkEnd w:id="0"/>
    </w:p>
    <w:p w:rsidR="00FD21EA" w:rsidRPr="004A6D41" w:rsidRDefault="00FD21EA">
      <w:pPr>
        <w:rPr>
          <w:lang w:val="es-PE"/>
        </w:rPr>
      </w:pPr>
    </w:p>
    <w:sectPr w:rsidR="00FD21EA" w:rsidRPr="004A6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57909"/>
    <w:multiLevelType w:val="hybridMultilevel"/>
    <w:tmpl w:val="214A9278"/>
    <w:lvl w:ilvl="0" w:tplc="427629B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41"/>
    <w:rsid w:val="004A6D41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6D41"/>
    <w:pPr>
      <w:spacing w:after="0" w:line="240" w:lineRule="auto"/>
    </w:pPr>
    <w:rPr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6D41"/>
    <w:pPr>
      <w:spacing w:after="0" w:line="240" w:lineRule="auto"/>
    </w:pPr>
    <w:rPr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patugelh</dc:creator>
  <cp:lastModifiedBy>patugelh</cp:lastModifiedBy>
  <cp:revision>1</cp:revision>
  <dcterms:created xsi:type="dcterms:W3CDTF">2015-10-30T13:48:00Z</dcterms:created>
  <dcterms:modified xsi:type="dcterms:W3CDTF">2015-10-30T13:50:00Z</dcterms:modified>
</cp:coreProperties>
</file>